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ED" w:rsidRPr="00A84BC8" w:rsidRDefault="00DC6DAC" w:rsidP="00A9397C">
      <w:pPr>
        <w:pStyle w:val="Title"/>
        <w:rPr>
          <w:rFonts w:ascii="Times New Roman" w:hAnsi="Times New Roman" w:cs="Times New Roman"/>
          <w:caps w:val="0"/>
        </w:rPr>
      </w:pPr>
      <w:r>
        <w:rPr>
          <w:rFonts w:ascii="Times New Roman" w:hAnsi="Times New Roman" w:cs="Times New Roman"/>
          <w:caps w:val="0"/>
        </w:rPr>
        <w:t>Cash Receipting and Deposit Policy</w:t>
      </w:r>
    </w:p>
    <w:p w:rsidR="00C6333D" w:rsidRPr="00052549" w:rsidRDefault="00C6333D" w:rsidP="004965F6">
      <w:pPr>
        <w:pStyle w:val="Heading1"/>
        <w:pBdr>
          <w:top w:val="single" w:sz="24" w:space="1" w:color="00264C" w:themeColor="text2" w:themeShade="BF"/>
        </w:pBdr>
        <w:tabs>
          <w:tab w:val="left" w:pos="6630"/>
        </w:tabs>
        <w:rPr>
          <w:b/>
          <w:color w:val="00264C" w:themeColor="text2" w:themeShade="BF"/>
        </w:rPr>
      </w:pPr>
    </w:p>
    <w:p w:rsidR="00DC6DAC" w:rsidRPr="008158BE" w:rsidRDefault="00DC6DAC" w:rsidP="00DC6DAC">
      <w:pPr>
        <w:spacing w:line="240" w:lineRule="auto"/>
        <w:rPr>
          <w:rFonts w:ascii="Arial" w:eastAsia="Times New Roman" w:hAnsi="Arial" w:cs="Arial"/>
          <w:bCs/>
          <w:sz w:val="36"/>
          <w:szCs w:val="24"/>
          <w:lang w:eastAsia="en-US"/>
        </w:rPr>
      </w:pPr>
      <w:r w:rsidRPr="008158BE">
        <w:rPr>
          <w:rFonts w:ascii="Arial" w:eastAsia="Times New Roman" w:hAnsi="Arial" w:cs="Arial"/>
          <w:bCs/>
          <w:sz w:val="36"/>
          <w:szCs w:val="24"/>
          <w:lang w:eastAsia="en-US"/>
        </w:rPr>
        <w:t>Purpose</w:t>
      </w:r>
    </w:p>
    <w:p w:rsidR="00DC6DAC" w:rsidRPr="008158BE" w:rsidRDefault="00DC6DAC" w:rsidP="00DC6DAC">
      <w:pPr>
        <w:spacing w:line="240" w:lineRule="auto"/>
        <w:rPr>
          <w:rFonts w:ascii="Arial" w:eastAsia="Times New Roman" w:hAnsi="Arial" w:cs="Arial"/>
          <w:bCs/>
          <w:sz w:val="24"/>
          <w:szCs w:val="24"/>
          <w:lang w:eastAsia="en-US"/>
        </w:rPr>
      </w:pPr>
      <w:r w:rsidRPr="008158BE">
        <w:rPr>
          <w:rFonts w:ascii="Arial" w:eastAsia="Times New Roman" w:hAnsi="Arial" w:cs="Arial"/>
          <w:bCs/>
          <w:sz w:val="24"/>
          <w:szCs w:val="24"/>
          <w:lang w:eastAsia="en-US"/>
        </w:rPr>
        <w:t>Establish a uniform control design for all departments of [e</w:t>
      </w:r>
      <w:r w:rsidR="008158BE">
        <w:rPr>
          <w:rFonts w:ascii="Arial" w:eastAsia="Times New Roman" w:hAnsi="Arial" w:cs="Arial"/>
          <w:bCs/>
          <w:sz w:val="24"/>
          <w:szCs w:val="24"/>
          <w:lang w:eastAsia="en-US"/>
        </w:rPr>
        <w:t xml:space="preserve">ntity name] that receive cash. </w:t>
      </w:r>
      <w:r w:rsidRPr="008158BE">
        <w:rPr>
          <w:rFonts w:ascii="Arial" w:eastAsia="Times New Roman" w:hAnsi="Arial" w:cs="Arial"/>
          <w:bCs/>
          <w:sz w:val="24"/>
          <w:szCs w:val="24"/>
          <w:lang w:eastAsia="en-US"/>
        </w:rPr>
        <w:t>This policy has been developed by the [Treasurer] with input received from the [Auditor], external auditors and approved by the [Governing body] who ultimately is responsible for the overall design and implementati</w:t>
      </w:r>
      <w:r w:rsidR="008158BE">
        <w:rPr>
          <w:rFonts w:ascii="Arial" w:eastAsia="Times New Roman" w:hAnsi="Arial" w:cs="Arial"/>
          <w:bCs/>
          <w:sz w:val="24"/>
          <w:szCs w:val="24"/>
          <w:lang w:eastAsia="en-US"/>
        </w:rPr>
        <w:t xml:space="preserve">on of organizational controls. </w:t>
      </w:r>
      <w:r w:rsidRPr="008158BE">
        <w:rPr>
          <w:rFonts w:ascii="Arial" w:eastAsia="Times New Roman" w:hAnsi="Arial" w:cs="Arial"/>
          <w:bCs/>
          <w:sz w:val="24"/>
          <w:szCs w:val="24"/>
          <w:lang w:eastAsia="en-US"/>
        </w:rPr>
        <w:t xml:space="preserve">Over </w:t>
      </w:r>
      <w:proofErr w:type="gramStart"/>
      <w:r w:rsidRPr="008158BE">
        <w:rPr>
          <w:rFonts w:ascii="Arial" w:eastAsia="Times New Roman" w:hAnsi="Arial" w:cs="Arial"/>
          <w:bCs/>
          <w:sz w:val="24"/>
          <w:szCs w:val="24"/>
          <w:lang w:eastAsia="en-US"/>
        </w:rPr>
        <w:t>time</w:t>
      </w:r>
      <w:proofErr w:type="gramEnd"/>
      <w:r w:rsidRPr="008158BE">
        <w:rPr>
          <w:rFonts w:ascii="Arial" w:eastAsia="Times New Roman" w:hAnsi="Arial" w:cs="Arial"/>
          <w:bCs/>
          <w:sz w:val="24"/>
          <w:szCs w:val="24"/>
          <w:lang w:eastAsia="en-US"/>
        </w:rPr>
        <w:t xml:space="preserve"> it is expected this policy will be adjusted for changes in systems and organizational structure at which time the [Treasurer] will propose changes to the [governing body] for review and approval. </w:t>
      </w:r>
    </w:p>
    <w:p w:rsidR="00DC6DAC" w:rsidRPr="008158BE" w:rsidRDefault="00DC6DAC" w:rsidP="00DC6DAC">
      <w:pPr>
        <w:spacing w:line="240" w:lineRule="auto"/>
        <w:rPr>
          <w:rFonts w:ascii="Arial" w:eastAsia="Times New Roman" w:hAnsi="Arial" w:cs="Arial"/>
          <w:bCs/>
          <w:sz w:val="36"/>
          <w:szCs w:val="24"/>
          <w:lang w:eastAsia="en-US"/>
        </w:rPr>
      </w:pPr>
      <w:r w:rsidRPr="008158BE">
        <w:rPr>
          <w:rFonts w:ascii="Arial" w:eastAsia="Times New Roman" w:hAnsi="Arial" w:cs="Arial"/>
          <w:bCs/>
          <w:sz w:val="36"/>
          <w:szCs w:val="24"/>
          <w:lang w:eastAsia="en-US"/>
        </w:rPr>
        <w:t>Cash Receipts at Separate Individual Locations</w:t>
      </w:r>
    </w:p>
    <w:p w:rsidR="00DC6DAC" w:rsidRPr="008158BE" w:rsidRDefault="00DC6DAC" w:rsidP="00DC6DAC">
      <w:pPr>
        <w:numPr>
          <w:ilvl w:val="0"/>
          <w:numId w:val="3"/>
        </w:numPr>
        <w:spacing w:line="240" w:lineRule="auto"/>
        <w:rPr>
          <w:rFonts w:ascii="Arial" w:eastAsia="Times New Roman" w:hAnsi="Arial" w:cs="Arial"/>
          <w:bCs/>
          <w:sz w:val="24"/>
          <w:szCs w:val="24"/>
          <w:lang w:eastAsia="en-US"/>
        </w:rPr>
      </w:pPr>
      <w:proofErr w:type="gramStart"/>
      <w:r w:rsidRPr="008158BE">
        <w:rPr>
          <w:rFonts w:ascii="Arial" w:eastAsia="Times New Roman" w:hAnsi="Arial" w:cs="Arial"/>
          <w:bCs/>
          <w:sz w:val="24"/>
          <w:szCs w:val="24"/>
          <w:lang w:eastAsia="en-US"/>
        </w:rPr>
        <w:t>All funds received are entered into the accounting system at the time of the transaction or if the transaction occurs at a location without access to the accounting system t</w:t>
      </w:r>
      <w:r w:rsidR="008158BE">
        <w:rPr>
          <w:rFonts w:ascii="Arial" w:eastAsia="Times New Roman" w:hAnsi="Arial" w:cs="Arial"/>
          <w:bCs/>
          <w:sz w:val="24"/>
          <w:szCs w:val="24"/>
          <w:lang w:eastAsia="en-US"/>
        </w:rPr>
        <w:t xml:space="preserve">he funds will be logged into a </w:t>
      </w:r>
      <w:r w:rsidRPr="008158BE">
        <w:rPr>
          <w:rFonts w:ascii="Arial" w:eastAsia="Times New Roman" w:hAnsi="Arial" w:cs="Arial"/>
          <w:bCs/>
          <w:sz w:val="24"/>
          <w:szCs w:val="24"/>
          <w:lang w:eastAsia="en-US"/>
        </w:rPr>
        <w:t>pre-numbered receipt book with enough detail to determine where/who the funds came from, the purpose for receiving the funds, the method of paymen</w:t>
      </w:r>
      <w:r w:rsidR="008158BE">
        <w:rPr>
          <w:rFonts w:ascii="Arial" w:eastAsia="Times New Roman" w:hAnsi="Arial" w:cs="Arial"/>
          <w:bCs/>
          <w:sz w:val="24"/>
          <w:szCs w:val="24"/>
          <w:lang w:eastAsia="en-US"/>
        </w:rPr>
        <w:t>t; cash, check, credit card etc.</w:t>
      </w:r>
      <w:r w:rsidRPr="008158BE">
        <w:rPr>
          <w:rFonts w:ascii="Arial" w:eastAsia="Times New Roman" w:hAnsi="Arial" w:cs="Arial"/>
          <w:bCs/>
          <w:sz w:val="24"/>
          <w:szCs w:val="24"/>
          <w:lang w:eastAsia="en-US"/>
        </w:rPr>
        <w:t>, and desi</w:t>
      </w:r>
      <w:r w:rsidR="008158BE">
        <w:rPr>
          <w:rFonts w:ascii="Arial" w:eastAsia="Times New Roman" w:hAnsi="Arial" w:cs="Arial"/>
          <w:bCs/>
          <w:sz w:val="24"/>
          <w:szCs w:val="24"/>
          <w:lang w:eastAsia="en-US"/>
        </w:rPr>
        <w:t>gnate the appropriate account.</w:t>
      </w:r>
      <w:proofErr w:type="gramEnd"/>
      <w:r w:rsidR="008158BE">
        <w:rPr>
          <w:rFonts w:ascii="Arial" w:eastAsia="Times New Roman" w:hAnsi="Arial" w:cs="Arial"/>
          <w:bCs/>
          <w:sz w:val="24"/>
          <w:szCs w:val="24"/>
          <w:lang w:eastAsia="en-US"/>
        </w:rPr>
        <w:t xml:space="preserve"> </w:t>
      </w:r>
      <w:r w:rsidRPr="008158BE">
        <w:rPr>
          <w:rFonts w:ascii="Arial" w:eastAsia="Times New Roman" w:hAnsi="Arial" w:cs="Arial"/>
          <w:bCs/>
          <w:sz w:val="24"/>
          <w:szCs w:val="24"/>
          <w:lang w:eastAsia="en-US"/>
        </w:rPr>
        <w:t xml:space="preserve">Manual receipts should have three copies; Customer copy, </w:t>
      </w:r>
      <w:r w:rsidR="00170B0F">
        <w:rPr>
          <w:rFonts w:ascii="Arial" w:eastAsia="Times New Roman" w:hAnsi="Arial" w:cs="Arial"/>
          <w:bCs/>
          <w:sz w:val="24"/>
          <w:szCs w:val="24"/>
          <w:lang w:eastAsia="en-US"/>
        </w:rPr>
        <w:t xml:space="preserve">a </w:t>
      </w:r>
      <w:r w:rsidRPr="008158BE">
        <w:rPr>
          <w:rFonts w:ascii="Arial" w:eastAsia="Times New Roman" w:hAnsi="Arial" w:cs="Arial"/>
          <w:bCs/>
          <w:sz w:val="24"/>
          <w:szCs w:val="24"/>
          <w:lang w:eastAsia="en-US"/>
        </w:rPr>
        <w:t>Treasurer copy and a location copy.</w:t>
      </w:r>
    </w:p>
    <w:p w:rsidR="00DC6DAC" w:rsidRPr="008158BE" w:rsidRDefault="00DC6DAC" w:rsidP="00DC6DAC">
      <w:pPr>
        <w:numPr>
          <w:ilvl w:val="0"/>
          <w:numId w:val="3"/>
        </w:numPr>
        <w:spacing w:line="240" w:lineRule="auto"/>
        <w:rPr>
          <w:rFonts w:ascii="Arial" w:eastAsia="Times New Roman" w:hAnsi="Arial" w:cs="Arial"/>
          <w:bCs/>
          <w:sz w:val="24"/>
          <w:szCs w:val="24"/>
          <w:lang w:eastAsia="en-US"/>
        </w:rPr>
      </w:pPr>
      <w:proofErr w:type="gramStart"/>
      <w:r w:rsidRPr="008158BE">
        <w:rPr>
          <w:rFonts w:ascii="Arial" w:eastAsia="Times New Roman" w:hAnsi="Arial" w:cs="Arial"/>
          <w:bCs/>
          <w:sz w:val="24"/>
          <w:szCs w:val="24"/>
          <w:lang w:eastAsia="en-US"/>
        </w:rPr>
        <w:t>At the end of each day the person responsible for receiving cash will close out their cash drawer, reconcile the system generated report to the cash in the drawer, place cash, checks and credit card receipts received along with the report in a deposit bag and either deliver it to the Treasurer’s office or place it in a secure</w:t>
      </w:r>
      <w:r w:rsidR="008158BE">
        <w:rPr>
          <w:rFonts w:ascii="Arial" w:eastAsia="Times New Roman" w:hAnsi="Arial" w:cs="Arial"/>
          <w:bCs/>
          <w:sz w:val="24"/>
          <w:szCs w:val="24"/>
          <w:lang w:eastAsia="en-US"/>
        </w:rPr>
        <w:t xml:space="preserve"> </w:t>
      </w:r>
      <w:r w:rsidRPr="008158BE">
        <w:rPr>
          <w:rFonts w:ascii="Arial" w:eastAsia="Times New Roman" w:hAnsi="Arial" w:cs="Arial"/>
          <w:bCs/>
          <w:sz w:val="24"/>
          <w:szCs w:val="24"/>
          <w:lang w:eastAsia="en-US"/>
        </w:rPr>
        <w:t>(locked) place for deposit on the next business day.</w:t>
      </w:r>
      <w:proofErr w:type="gramEnd"/>
    </w:p>
    <w:p w:rsidR="00DC6DAC" w:rsidRPr="008158BE" w:rsidRDefault="008158BE" w:rsidP="00DC6DAC">
      <w:pPr>
        <w:numPr>
          <w:ilvl w:val="0"/>
          <w:numId w:val="3"/>
        </w:numPr>
        <w:spacing w:line="240" w:lineRule="auto"/>
        <w:rPr>
          <w:rFonts w:ascii="Arial" w:eastAsia="Times New Roman" w:hAnsi="Arial" w:cs="Arial"/>
          <w:bCs/>
          <w:sz w:val="24"/>
          <w:szCs w:val="24"/>
          <w:lang w:eastAsia="en-US"/>
        </w:rPr>
      </w:pPr>
      <w:r>
        <w:rPr>
          <w:rFonts w:ascii="Arial" w:eastAsia="Times New Roman" w:hAnsi="Arial" w:cs="Arial"/>
          <w:bCs/>
          <w:sz w:val="24"/>
          <w:szCs w:val="24"/>
          <w:lang w:eastAsia="en-US"/>
        </w:rPr>
        <w:t xml:space="preserve">Void/adjusted transactions. </w:t>
      </w:r>
      <w:r w:rsidR="00DC6DAC" w:rsidRPr="008158BE">
        <w:rPr>
          <w:rFonts w:ascii="Arial" w:eastAsia="Times New Roman" w:hAnsi="Arial" w:cs="Arial"/>
          <w:bCs/>
          <w:sz w:val="24"/>
          <w:szCs w:val="24"/>
          <w:lang w:eastAsia="en-US"/>
        </w:rPr>
        <w:t xml:space="preserve">If a transaction needs to be voided or adjusted </w:t>
      </w:r>
      <w:proofErr w:type="gramStart"/>
      <w:r w:rsidR="00DC6DAC" w:rsidRPr="008158BE">
        <w:rPr>
          <w:rFonts w:ascii="Arial" w:eastAsia="Times New Roman" w:hAnsi="Arial" w:cs="Arial"/>
          <w:bCs/>
          <w:sz w:val="24"/>
          <w:szCs w:val="24"/>
          <w:lang w:eastAsia="en-US"/>
        </w:rPr>
        <w:t>it should be done by some</w:t>
      </w:r>
      <w:r>
        <w:rPr>
          <w:rFonts w:ascii="Arial" w:eastAsia="Times New Roman" w:hAnsi="Arial" w:cs="Arial"/>
          <w:bCs/>
          <w:sz w:val="24"/>
          <w:szCs w:val="24"/>
          <w:lang w:eastAsia="en-US"/>
        </w:rPr>
        <w:t>one who does not receive cash</w:t>
      </w:r>
      <w:proofErr w:type="gramEnd"/>
      <w:r>
        <w:rPr>
          <w:rFonts w:ascii="Arial" w:eastAsia="Times New Roman" w:hAnsi="Arial" w:cs="Arial"/>
          <w:bCs/>
          <w:sz w:val="24"/>
          <w:szCs w:val="24"/>
          <w:lang w:eastAsia="en-US"/>
        </w:rPr>
        <w:t xml:space="preserve">. </w:t>
      </w:r>
      <w:r w:rsidR="00DC6DAC" w:rsidRPr="008158BE">
        <w:rPr>
          <w:rFonts w:ascii="Arial" w:eastAsia="Times New Roman" w:hAnsi="Arial" w:cs="Arial"/>
          <w:bCs/>
          <w:sz w:val="24"/>
          <w:szCs w:val="24"/>
          <w:lang w:eastAsia="en-US"/>
        </w:rPr>
        <w:t xml:space="preserve">If an office </w:t>
      </w:r>
      <w:proofErr w:type="gramStart"/>
      <w:r w:rsidR="00DC6DAC" w:rsidRPr="008158BE">
        <w:rPr>
          <w:rFonts w:ascii="Arial" w:eastAsia="Times New Roman" w:hAnsi="Arial" w:cs="Arial"/>
          <w:bCs/>
          <w:sz w:val="24"/>
          <w:szCs w:val="24"/>
          <w:lang w:eastAsia="en-US"/>
        </w:rPr>
        <w:t>doesn’t</w:t>
      </w:r>
      <w:proofErr w:type="gramEnd"/>
      <w:r w:rsidR="00DC6DAC" w:rsidRPr="008158BE">
        <w:rPr>
          <w:rFonts w:ascii="Arial" w:eastAsia="Times New Roman" w:hAnsi="Arial" w:cs="Arial"/>
          <w:bCs/>
          <w:sz w:val="24"/>
          <w:szCs w:val="24"/>
          <w:lang w:eastAsia="en-US"/>
        </w:rPr>
        <w:t xml:space="preserve"> have enough employees to have adjustments made by a supervisor that doesn’t receive cash, two employees will sign off on the adjustment or voided transaction explaining the circums</w:t>
      </w:r>
      <w:r>
        <w:rPr>
          <w:rFonts w:ascii="Arial" w:eastAsia="Times New Roman" w:hAnsi="Arial" w:cs="Arial"/>
          <w:bCs/>
          <w:sz w:val="24"/>
          <w:szCs w:val="24"/>
          <w:lang w:eastAsia="en-US"/>
        </w:rPr>
        <w:t xml:space="preserve">tances causing the adjustment. </w:t>
      </w:r>
      <w:r w:rsidR="00DC6DAC" w:rsidRPr="008158BE">
        <w:rPr>
          <w:rFonts w:ascii="Arial" w:eastAsia="Times New Roman" w:hAnsi="Arial" w:cs="Arial"/>
          <w:bCs/>
          <w:sz w:val="24"/>
          <w:szCs w:val="24"/>
          <w:lang w:eastAsia="en-US"/>
        </w:rPr>
        <w:t xml:space="preserve">If the location is using a manual receipt book all copies of the receipt should be present for any voided receipt.  The system </w:t>
      </w:r>
      <w:proofErr w:type="gramStart"/>
      <w:r w:rsidR="00DC6DAC" w:rsidRPr="008158BE">
        <w:rPr>
          <w:rFonts w:ascii="Arial" w:eastAsia="Times New Roman" w:hAnsi="Arial" w:cs="Arial"/>
          <w:bCs/>
          <w:sz w:val="24"/>
          <w:szCs w:val="24"/>
          <w:lang w:eastAsia="en-US"/>
        </w:rPr>
        <w:t>should be designed</w:t>
      </w:r>
      <w:proofErr w:type="gramEnd"/>
      <w:r w:rsidR="00DC6DAC" w:rsidRPr="008158BE">
        <w:rPr>
          <w:rFonts w:ascii="Arial" w:eastAsia="Times New Roman" w:hAnsi="Arial" w:cs="Arial"/>
          <w:bCs/>
          <w:sz w:val="24"/>
          <w:szCs w:val="24"/>
          <w:lang w:eastAsia="en-US"/>
        </w:rPr>
        <w:t xml:space="preserve"> to generate a report of all adjusted/voided transactions to facilitate monitoring of this process.</w:t>
      </w:r>
    </w:p>
    <w:p w:rsidR="00DC6DAC" w:rsidRPr="008158BE" w:rsidRDefault="00DC6DAC" w:rsidP="00DC6DAC">
      <w:pPr>
        <w:numPr>
          <w:ilvl w:val="0"/>
          <w:numId w:val="3"/>
        </w:numPr>
        <w:spacing w:line="240" w:lineRule="auto"/>
        <w:rPr>
          <w:rFonts w:ascii="Arial" w:eastAsia="Times New Roman" w:hAnsi="Arial" w:cs="Arial"/>
          <w:bCs/>
          <w:sz w:val="24"/>
          <w:szCs w:val="24"/>
          <w:lang w:eastAsia="en-US"/>
        </w:rPr>
      </w:pPr>
      <w:r w:rsidRPr="008158BE">
        <w:rPr>
          <w:rFonts w:ascii="Arial" w:eastAsia="Times New Roman" w:hAnsi="Arial" w:cs="Arial"/>
          <w:bCs/>
          <w:sz w:val="24"/>
          <w:szCs w:val="24"/>
          <w:lang w:eastAsia="en-US"/>
        </w:rPr>
        <w:t xml:space="preserve">Every effort </w:t>
      </w:r>
      <w:proofErr w:type="gramStart"/>
      <w:r w:rsidRPr="008158BE">
        <w:rPr>
          <w:rFonts w:ascii="Arial" w:eastAsia="Times New Roman" w:hAnsi="Arial" w:cs="Arial"/>
          <w:bCs/>
          <w:sz w:val="24"/>
          <w:szCs w:val="24"/>
          <w:lang w:eastAsia="en-US"/>
        </w:rPr>
        <w:t>should be made</w:t>
      </w:r>
      <w:proofErr w:type="gramEnd"/>
      <w:r w:rsidRPr="008158BE">
        <w:rPr>
          <w:rFonts w:ascii="Arial" w:eastAsia="Times New Roman" w:hAnsi="Arial" w:cs="Arial"/>
          <w:bCs/>
          <w:sz w:val="24"/>
          <w:szCs w:val="24"/>
          <w:lang w:eastAsia="en-US"/>
        </w:rPr>
        <w:t xml:space="preserve"> to ensure large quantities of cash are not on h</w:t>
      </w:r>
      <w:r w:rsidR="008158BE">
        <w:rPr>
          <w:rFonts w:ascii="Arial" w:eastAsia="Times New Roman" w:hAnsi="Arial" w:cs="Arial"/>
          <w:bCs/>
          <w:sz w:val="24"/>
          <w:szCs w:val="24"/>
          <w:lang w:eastAsia="en-US"/>
        </w:rPr>
        <w:t xml:space="preserve">and at any location overnight. </w:t>
      </w:r>
      <w:r w:rsidRPr="008158BE">
        <w:rPr>
          <w:rFonts w:ascii="Arial" w:eastAsia="Times New Roman" w:hAnsi="Arial" w:cs="Arial"/>
          <w:bCs/>
          <w:sz w:val="24"/>
          <w:szCs w:val="24"/>
          <w:lang w:eastAsia="en-US"/>
        </w:rPr>
        <w:t xml:space="preserve">If a location has a large transaction or series of transactions leaving cash on hand over [Treasurer/Governing body to set amount/$1,000] the deposit </w:t>
      </w:r>
      <w:proofErr w:type="gramStart"/>
      <w:r w:rsidRPr="008158BE">
        <w:rPr>
          <w:rFonts w:ascii="Arial" w:eastAsia="Times New Roman" w:hAnsi="Arial" w:cs="Arial"/>
          <w:bCs/>
          <w:sz w:val="24"/>
          <w:szCs w:val="24"/>
          <w:lang w:eastAsia="en-US"/>
        </w:rPr>
        <w:t>should be made</w:t>
      </w:r>
      <w:proofErr w:type="gramEnd"/>
      <w:r w:rsidRPr="008158BE">
        <w:rPr>
          <w:rFonts w:ascii="Arial" w:eastAsia="Times New Roman" w:hAnsi="Arial" w:cs="Arial"/>
          <w:bCs/>
          <w:sz w:val="24"/>
          <w:szCs w:val="24"/>
          <w:lang w:eastAsia="en-US"/>
        </w:rPr>
        <w:t xml:space="preserve"> in the same day.</w:t>
      </w:r>
    </w:p>
    <w:p w:rsidR="00DC6DAC" w:rsidRPr="008158BE" w:rsidRDefault="00DC6DAC" w:rsidP="00DC6DAC">
      <w:pPr>
        <w:numPr>
          <w:ilvl w:val="0"/>
          <w:numId w:val="3"/>
        </w:numPr>
        <w:spacing w:line="240" w:lineRule="auto"/>
        <w:rPr>
          <w:rFonts w:ascii="Arial" w:eastAsia="Times New Roman" w:hAnsi="Arial" w:cs="Arial"/>
          <w:bCs/>
          <w:sz w:val="24"/>
          <w:szCs w:val="24"/>
          <w:lang w:eastAsia="en-US"/>
        </w:rPr>
      </w:pPr>
      <w:r w:rsidRPr="008158BE">
        <w:rPr>
          <w:rFonts w:ascii="Arial" w:eastAsia="Times New Roman" w:hAnsi="Arial" w:cs="Arial"/>
          <w:bCs/>
          <w:sz w:val="24"/>
          <w:szCs w:val="24"/>
          <w:lang w:eastAsia="en-US"/>
        </w:rPr>
        <w:t xml:space="preserve">When deposits </w:t>
      </w:r>
      <w:proofErr w:type="gramStart"/>
      <w:r w:rsidRPr="008158BE">
        <w:rPr>
          <w:rFonts w:ascii="Arial" w:eastAsia="Times New Roman" w:hAnsi="Arial" w:cs="Arial"/>
          <w:bCs/>
          <w:sz w:val="24"/>
          <w:szCs w:val="24"/>
          <w:lang w:eastAsia="en-US"/>
        </w:rPr>
        <w:t>are made</w:t>
      </w:r>
      <w:proofErr w:type="gramEnd"/>
      <w:r w:rsidRPr="008158BE">
        <w:rPr>
          <w:rFonts w:ascii="Arial" w:eastAsia="Times New Roman" w:hAnsi="Arial" w:cs="Arial"/>
          <w:bCs/>
          <w:sz w:val="24"/>
          <w:szCs w:val="24"/>
          <w:lang w:eastAsia="en-US"/>
        </w:rPr>
        <w:t xml:space="preserve"> with the Treasurer’s office the employee making the deposit will turn over the funds and watch as it is counted, receive a receipt detailing the amount, date of receipt and the signature of the Treasurer's office </w:t>
      </w:r>
      <w:r w:rsidRPr="008158BE">
        <w:rPr>
          <w:rFonts w:ascii="Arial" w:eastAsia="Times New Roman" w:hAnsi="Arial" w:cs="Arial"/>
          <w:bCs/>
          <w:sz w:val="24"/>
          <w:szCs w:val="24"/>
          <w:lang w:eastAsia="en-US"/>
        </w:rPr>
        <w:lastRenderedPageBreak/>
        <w:t>employee who took cus</w:t>
      </w:r>
      <w:r w:rsidR="008158BE">
        <w:rPr>
          <w:rFonts w:ascii="Arial" w:eastAsia="Times New Roman" w:hAnsi="Arial" w:cs="Arial"/>
          <w:bCs/>
          <w:sz w:val="24"/>
          <w:szCs w:val="24"/>
          <w:lang w:eastAsia="en-US"/>
        </w:rPr>
        <w:t xml:space="preserve">tody of the funds. </w:t>
      </w:r>
      <w:r w:rsidRPr="008158BE">
        <w:rPr>
          <w:rFonts w:ascii="Arial" w:eastAsia="Times New Roman" w:hAnsi="Arial" w:cs="Arial"/>
          <w:bCs/>
          <w:sz w:val="24"/>
          <w:szCs w:val="24"/>
          <w:lang w:eastAsia="en-US"/>
        </w:rPr>
        <w:t xml:space="preserve">This receipt </w:t>
      </w:r>
      <w:proofErr w:type="gramStart"/>
      <w:r w:rsidRPr="008158BE">
        <w:rPr>
          <w:rFonts w:ascii="Arial" w:eastAsia="Times New Roman" w:hAnsi="Arial" w:cs="Arial"/>
          <w:bCs/>
          <w:sz w:val="24"/>
          <w:szCs w:val="24"/>
          <w:lang w:eastAsia="en-US"/>
        </w:rPr>
        <w:t>will be returned to the location and kept with the receipt records</w:t>
      </w:r>
      <w:proofErr w:type="gramEnd"/>
      <w:r w:rsidRPr="008158BE">
        <w:rPr>
          <w:rFonts w:ascii="Arial" w:eastAsia="Times New Roman" w:hAnsi="Arial" w:cs="Arial"/>
          <w:bCs/>
          <w:sz w:val="24"/>
          <w:szCs w:val="24"/>
          <w:lang w:eastAsia="en-US"/>
        </w:rPr>
        <w:t>.  Any discrepancy in the funds being deposited and the supporting documentation should occur when custody of the funds changes.</w:t>
      </w:r>
    </w:p>
    <w:p w:rsidR="00DC6DAC" w:rsidRPr="008158BE" w:rsidRDefault="00DC6DAC" w:rsidP="00DC6DAC">
      <w:pPr>
        <w:numPr>
          <w:ilvl w:val="0"/>
          <w:numId w:val="3"/>
        </w:numPr>
        <w:spacing w:line="240" w:lineRule="auto"/>
        <w:rPr>
          <w:rFonts w:ascii="Arial" w:eastAsia="Times New Roman" w:hAnsi="Arial" w:cs="Arial"/>
          <w:bCs/>
          <w:sz w:val="24"/>
          <w:szCs w:val="24"/>
          <w:lang w:eastAsia="en-US"/>
        </w:rPr>
      </w:pPr>
      <w:r w:rsidRPr="008158BE">
        <w:rPr>
          <w:rFonts w:ascii="Arial" w:eastAsia="Times New Roman" w:hAnsi="Arial" w:cs="Arial"/>
          <w:bCs/>
          <w:sz w:val="24"/>
          <w:szCs w:val="24"/>
          <w:lang w:eastAsia="en-US"/>
        </w:rPr>
        <w:t>The Treasurer’s office enters the deposit into the accounting system, and takes funds to the bank.</w:t>
      </w:r>
    </w:p>
    <w:p w:rsidR="00DC6DAC" w:rsidRPr="008158BE" w:rsidRDefault="00DC6DAC" w:rsidP="00DC6DAC">
      <w:pPr>
        <w:numPr>
          <w:ilvl w:val="0"/>
          <w:numId w:val="3"/>
        </w:numPr>
        <w:spacing w:line="240" w:lineRule="auto"/>
        <w:rPr>
          <w:rFonts w:ascii="Arial" w:eastAsia="Times New Roman" w:hAnsi="Arial" w:cs="Arial"/>
          <w:bCs/>
          <w:sz w:val="24"/>
          <w:szCs w:val="24"/>
          <w:lang w:eastAsia="en-US"/>
        </w:rPr>
      </w:pPr>
      <w:r w:rsidRPr="008158BE">
        <w:rPr>
          <w:rFonts w:ascii="Arial" w:eastAsia="Times New Roman" w:hAnsi="Arial" w:cs="Arial"/>
          <w:bCs/>
          <w:sz w:val="24"/>
          <w:szCs w:val="24"/>
          <w:lang w:eastAsia="en-US"/>
        </w:rPr>
        <w:t>[Entity name] will install and maintain surveillance syste</w:t>
      </w:r>
      <w:r w:rsidR="008158BE">
        <w:rPr>
          <w:rFonts w:ascii="Arial" w:eastAsia="Times New Roman" w:hAnsi="Arial" w:cs="Arial"/>
          <w:bCs/>
          <w:sz w:val="24"/>
          <w:szCs w:val="24"/>
          <w:lang w:eastAsia="en-US"/>
        </w:rPr>
        <w:t xml:space="preserve">ms in offices receiving funds. </w:t>
      </w:r>
      <w:r w:rsidRPr="008158BE">
        <w:rPr>
          <w:rFonts w:ascii="Arial" w:eastAsia="Times New Roman" w:hAnsi="Arial" w:cs="Arial"/>
          <w:bCs/>
          <w:sz w:val="24"/>
          <w:szCs w:val="24"/>
          <w:lang w:eastAsia="en-US"/>
        </w:rPr>
        <w:t>Surveillance evidence will be maintained for [enter number of days/60] days.</w:t>
      </w:r>
    </w:p>
    <w:p w:rsidR="00DC6DAC" w:rsidRPr="008158BE" w:rsidRDefault="00DC6DAC" w:rsidP="00DC6DAC">
      <w:pPr>
        <w:numPr>
          <w:ilvl w:val="0"/>
          <w:numId w:val="3"/>
        </w:numPr>
        <w:spacing w:line="240" w:lineRule="auto"/>
        <w:rPr>
          <w:rFonts w:ascii="Arial" w:eastAsia="Times New Roman" w:hAnsi="Arial" w:cs="Arial"/>
          <w:bCs/>
          <w:sz w:val="24"/>
          <w:szCs w:val="24"/>
          <w:lang w:eastAsia="en-US"/>
        </w:rPr>
      </w:pPr>
      <w:r w:rsidRPr="008158BE">
        <w:rPr>
          <w:rFonts w:ascii="Arial" w:eastAsia="Times New Roman" w:hAnsi="Arial" w:cs="Arial"/>
          <w:bCs/>
          <w:sz w:val="24"/>
          <w:szCs w:val="24"/>
          <w:lang w:eastAsia="en-US"/>
        </w:rPr>
        <w:t xml:space="preserve">Mail </w:t>
      </w:r>
      <w:proofErr w:type="gramStart"/>
      <w:r w:rsidRPr="008158BE">
        <w:rPr>
          <w:rFonts w:ascii="Arial" w:eastAsia="Times New Roman" w:hAnsi="Arial" w:cs="Arial"/>
          <w:bCs/>
          <w:sz w:val="24"/>
          <w:szCs w:val="24"/>
          <w:lang w:eastAsia="en-US"/>
        </w:rPr>
        <w:t>will be opened</w:t>
      </w:r>
      <w:proofErr w:type="gramEnd"/>
      <w:r w:rsidRPr="008158BE">
        <w:rPr>
          <w:rFonts w:ascii="Arial" w:eastAsia="Times New Roman" w:hAnsi="Arial" w:cs="Arial"/>
          <w:bCs/>
          <w:sz w:val="24"/>
          <w:szCs w:val="24"/>
          <w:lang w:eastAsia="en-US"/>
        </w:rPr>
        <w:t xml:space="preserve"> in the presence of two or more employees and any correspondence containing payments will be removed and processed prior to distributing mail to individual persons or departments.</w:t>
      </w:r>
    </w:p>
    <w:p w:rsidR="00DC6DAC" w:rsidRPr="008158BE" w:rsidRDefault="00DC6DAC" w:rsidP="00DC6DAC">
      <w:pPr>
        <w:spacing w:line="240" w:lineRule="auto"/>
        <w:rPr>
          <w:rFonts w:ascii="Arial" w:eastAsia="Times New Roman" w:hAnsi="Arial" w:cs="Arial"/>
          <w:bCs/>
          <w:sz w:val="36"/>
          <w:szCs w:val="24"/>
          <w:lang w:eastAsia="en-US"/>
        </w:rPr>
      </w:pPr>
      <w:r w:rsidRPr="008158BE">
        <w:rPr>
          <w:rFonts w:ascii="Arial" w:eastAsia="Times New Roman" w:hAnsi="Arial" w:cs="Arial"/>
          <w:bCs/>
          <w:sz w:val="36"/>
          <w:szCs w:val="24"/>
          <w:lang w:eastAsia="en-US"/>
        </w:rPr>
        <w:t xml:space="preserve">Deposits with Treasurer </w:t>
      </w:r>
    </w:p>
    <w:p w:rsidR="00DC6DAC" w:rsidRPr="008158BE" w:rsidRDefault="00DC6DAC" w:rsidP="00DC6DAC">
      <w:pPr>
        <w:numPr>
          <w:ilvl w:val="0"/>
          <w:numId w:val="4"/>
        </w:numPr>
        <w:spacing w:line="240" w:lineRule="auto"/>
        <w:rPr>
          <w:rFonts w:ascii="Arial" w:eastAsia="Times New Roman" w:hAnsi="Arial" w:cs="Arial"/>
          <w:bCs/>
          <w:sz w:val="24"/>
          <w:szCs w:val="24"/>
          <w:lang w:eastAsia="en-US"/>
        </w:rPr>
      </w:pPr>
      <w:r w:rsidRPr="008158BE">
        <w:rPr>
          <w:rFonts w:ascii="Arial" w:eastAsia="Times New Roman" w:hAnsi="Arial" w:cs="Arial"/>
          <w:bCs/>
          <w:sz w:val="24"/>
          <w:szCs w:val="24"/>
          <w:lang w:eastAsia="en-US"/>
        </w:rPr>
        <w:t>Treasurer’s office employee will receive [department/location] funds, count the funds, compare the amount received to the supporting documentation provided and give a receipt to the employee who turned over the funds with the amount received, date and that employees name and signature.</w:t>
      </w:r>
    </w:p>
    <w:p w:rsidR="00DC6DAC" w:rsidRPr="008158BE" w:rsidRDefault="00DC6DAC" w:rsidP="00DC6DAC">
      <w:pPr>
        <w:numPr>
          <w:ilvl w:val="0"/>
          <w:numId w:val="4"/>
        </w:numPr>
        <w:spacing w:line="240" w:lineRule="auto"/>
        <w:rPr>
          <w:rFonts w:ascii="Arial" w:eastAsia="Times New Roman" w:hAnsi="Arial" w:cs="Arial"/>
          <w:bCs/>
          <w:sz w:val="24"/>
          <w:szCs w:val="24"/>
          <w:lang w:eastAsia="en-US"/>
        </w:rPr>
      </w:pPr>
      <w:r w:rsidRPr="008158BE">
        <w:rPr>
          <w:rFonts w:ascii="Arial" w:eastAsia="Times New Roman" w:hAnsi="Arial" w:cs="Arial"/>
          <w:bCs/>
          <w:sz w:val="24"/>
          <w:szCs w:val="24"/>
          <w:lang w:eastAsia="en-US"/>
        </w:rPr>
        <w:t>An employee from the Treasurer’s office enters the information from the deposit into the Accounting system.</w:t>
      </w:r>
    </w:p>
    <w:p w:rsidR="00DC6DAC" w:rsidRPr="008158BE" w:rsidRDefault="00DC6DAC" w:rsidP="00DC6DAC">
      <w:pPr>
        <w:numPr>
          <w:ilvl w:val="0"/>
          <w:numId w:val="4"/>
        </w:numPr>
        <w:spacing w:line="240" w:lineRule="auto"/>
        <w:rPr>
          <w:rFonts w:ascii="Arial" w:eastAsia="Times New Roman" w:hAnsi="Arial" w:cs="Arial"/>
          <w:bCs/>
          <w:sz w:val="24"/>
          <w:szCs w:val="24"/>
          <w:lang w:eastAsia="en-US"/>
        </w:rPr>
      </w:pPr>
      <w:proofErr w:type="gramStart"/>
      <w:r w:rsidRPr="008158BE">
        <w:rPr>
          <w:rFonts w:ascii="Arial" w:eastAsia="Times New Roman" w:hAnsi="Arial" w:cs="Arial"/>
          <w:bCs/>
          <w:sz w:val="24"/>
          <w:szCs w:val="24"/>
          <w:lang w:eastAsia="en-US"/>
        </w:rPr>
        <w:t>At the end of each day, the Treasurer will compile all cash and checks received, match the total to the total receipts in the accounting system, and create a deposit slip (deposit information should be sufficiently detailed to allow a reviewer to trace individual transactions from satellite locations into the deposit and verify that the funds were received by the bank.</w:t>
      </w:r>
      <w:proofErr w:type="gramEnd"/>
    </w:p>
    <w:p w:rsidR="00DC6DAC" w:rsidRPr="008158BE" w:rsidRDefault="00DC6DAC" w:rsidP="00DC6DAC">
      <w:pPr>
        <w:numPr>
          <w:ilvl w:val="0"/>
          <w:numId w:val="4"/>
        </w:numPr>
        <w:spacing w:line="240" w:lineRule="auto"/>
        <w:rPr>
          <w:rFonts w:ascii="Arial" w:eastAsia="Times New Roman" w:hAnsi="Arial" w:cs="Arial"/>
          <w:bCs/>
          <w:sz w:val="24"/>
          <w:szCs w:val="24"/>
          <w:lang w:eastAsia="en-US"/>
        </w:rPr>
      </w:pPr>
      <w:r w:rsidRPr="008158BE">
        <w:rPr>
          <w:rFonts w:ascii="Arial" w:eastAsia="Times New Roman" w:hAnsi="Arial" w:cs="Arial"/>
          <w:bCs/>
          <w:sz w:val="24"/>
          <w:szCs w:val="24"/>
          <w:lang w:eastAsia="en-US"/>
        </w:rPr>
        <w:t xml:space="preserve">Copies of deposit slips </w:t>
      </w:r>
      <w:proofErr w:type="gramStart"/>
      <w:r w:rsidRPr="008158BE">
        <w:rPr>
          <w:rFonts w:ascii="Arial" w:eastAsia="Times New Roman" w:hAnsi="Arial" w:cs="Arial"/>
          <w:bCs/>
          <w:sz w:val="24"/>
          <w:szCs w:val="24"/>
          <w:lang w:eastAsia="en-US"/>
        </w:rPr>
        <w:t>are maintained and used to reconcile bank statements to the accounting records</w:t>
      </w:r>
      <w:proofErr w:type="gramEnd"/>
      <w:r w:rsidRPr="008158BE">
        <w:rPr>
          <w:rFonts w:ascii="Arial" w:eastAsia="Times New Roman" w:hAnsi="Arial" w:cs="Arial"/>
          <w:bCs/>
          <w:sz w:val="24"/>
          <w:szCs w:val="24"/>
          <w:lang w:eastAsia="en-US"/>
        </w:rPr>
        <w:t>.</w:t>
      </w:r>
    </w:p>
    <w:p w:rsidR="00DC6DAC" w:rsidRPr="008158BE" w:rsidRDefault="00DC6DAC" w:rsidP="00DC6DAC">
      <w:pPr>
        <w:numPr>
          <w:ilvl w:val="0"/>
          <w:numId w:val="4"/>
        </w:numPr>
        <w:spacing w:line="240" w:lineRule="auto"/>
        <w:rPr>
          <w:rFonts w:ascii="Arial" w:eastAsia="Times New Roman" w:hAnsi="Arial" w:cs="Arial"/>
          <w:bCs/>
          <w:sz w:val="24"/>
          <w:szCs w:val="24"/>
          <w:lang w:eastAsia="en-US"/>
        </w:rPr>
      </w:pPr>
      <w:r w:rsidRPr="008158BE">
        <w:rPr>
          <w:rFonts w:ascii="Arial" w:eastAsia="Times New Roman" w:hAnsi="Arial" w:cs="Arial"/>
          <w:bCs/>
          <w:sz w:val="24"/>
          <w:szCs w:val="24"/>
          <w:lang w:eastAsia="en-US"/>
        </w:rPr>
        <w:t xml:space="preserve">Department heads for departments that collect cash should review the revenue recorded into the accounting system with their copy of the deposits to ensure correct recording of cash.  Where practicable the system </w:t>
      </w:r>
      <w:proofErr w:type="gramStart"/>
      <w:r w:rsidRPr="008158BE">
        <w:rPr>
          <w:rFonts w:ascii="Arial" w:eastAsia="Times New Roman" w:hAnsi="Arial" w:cs="Arial"/>
          <w:bCs/>
          <w:sz w:val="24"/>
          <w:szCs w:val="24"/>
          <w:lang w:eastAsia="en-US"/>
        </w:rPr>
        <w:t>should be designed</w:t>
      </w:r>
      <w:proofErr w:type="gramEnd"/>
      <w:r w:rsidRPr="008158BE">
        <w:rPr>
          <w:rFonts w:ascii="Arial" w:eastAsia="Times New Roman" w:hAnsi="Arial" w:cs="Arial"/>
          <w:bCs/>
          <w:sz w:val="24"/>
          <w:szCs w:val="24"/>
          <w:lang w:eastAsia="en-US"/>
        </w:rPr>
        <w:t xml:space="preserve"> to only allow receipts for cash receipts to be recorded to accounts that pertain to that office or department.</w:t>
      </w:r>
    </w:p>
    <w:p w:rsidR="00DC6DAC" w:rsidRPr="008158BE" w:rsidRDefault="00DC6DAC" w:rsidP="00DC6DAC">
      <w:pPr>
        <w:spacing w:line="240" w:lineRule="auto"/>
        <w:rPr>
          <w:rFonts w:ascii="Arial" w:eastAsia="Times New Roman" w:hAnsi="Arial" w:cs="Arial"/>
          <w:bCs/>
          <w:sz w:val="36"/>
          <w:szCs w:val="24"/>
          <w:lang w:eastAsia="en-US"/>
        </w:rPr>
      </w:pPr>
      <w:r w:rsidRPr="008158BE">
        <w:rPr>
          <w:rFonts w:ascii="Arial" w:eastAsia="Times New Roman" w:hAnsi="Arial" w:cs="Arial"/>
          <w:bCs/>
          <w:sz w:val="36"/>
          <w:szCs w:val="24"/>
          <w:lang w:eastAsia="en-US"/>
        </w:rPr>
        <w:t>Adaptation to individual organizations</w:t>
      </w:r>
    </w:p>
    <w:p w:rsidR="00DC6DAC" w:rsidRPr="008158BE" w:rsidRDefault="00DC6DAC" w:rsidP="00DC6DAC">
      <w:pPr>
        <w:spacing w:line="240" w:lineRule="auto"/>
        <w:rPr>
          <w:rFonts w:ascii="Arial" w:eastAsia="Times New Roman" w:hAnsi="Arial" w:cs="Arial"/>
          <w:bCs/>
          <w:sz w:val="24"/>
          <w:szCs w:val="24"/>
          <w:lang w:eastAsia="en-US"/>
        </w:rPr>
      </w:pPr>
      <w:r w:rsidRPr="008158BE">
        <w:rPr>
          <w:rFonts w:ascii="Arial" w:eastAsia="Times New Roman" w:hAnsi="Arial" w:cs="Arial"/>
          <w:bCs/>
          <w:sz w:val="24"/>
          <w:szCs w:val="24"/>
          <w:lang w:eastAsia="en-US"/>
        </w:rPr>
        <w:t>The policies and procedures mentioned above are basic and will need to be adapted to the individual needs of entities i</w:t>
      </w:r>
      <w:r w:rsidR="008158BE">
        <w:rPr>
          <w:rFonts w:ascii="Arial" w:eastAsia="Times New Roman" w:hAnsi="Arial" w:cs="Arial"/>
          <w:bCs/>
          <w:sz w:val="24"/>
          <w:szCs w:val="24"/>
          <w:lang w:eastAsia="en-US"/>
        </w:rPr>
        <w:t xml:space="preserve">n varying sizes and locations. </w:t>
      </w:r>
      <w:r w:rsidRPr="008158BE">
        <w:rPr>
          <w:rFonts w:ascii="Arial" w:eastAsia="Times New Roman" w:hAnsi="Arial" w:cs="Arial"/>
          <w:bCs/>
          <w:sz w:val="24"/>
          <w:szCs w:val="24"/>
          <w:lang w:eastAsia="en-US"/>
        </w:rPr>
        <w:t>What follows are a series of individual considerations that may require adaptation to the policy or processes.</w:t>
      </w:r>
    </w:p>
    <w:p w:rsidR="00DC6DAC" w:rsidRPr="008158BE" w:rsidRDefault="00DC6DAC" w:rsidP="00DC6DAC">
      <w:pPr>
        <w:numPr>
          <w:ilvl w:val="0"/>
          <w:numId w:val="5"/>
        </w:numPr>
        <w:spacing w:line="240" w:lineRule="auto"/>
        <w:rPr>
          <w:rFonts w:ascii="Arial" w:eastAsia="Times New Roman" w:hAnsi="Arial" w:cs="Arial"/>
          <w:bCs/>
          <w:sz w:val="24"/>
          <w:szCs w:val="24"/>
          <w:lang w:eastAsia="en-US"/>
        </w:rPr>
      </w:pPr>
      <w:r w:rsidRPr="008158BE">
        <w:rPr>
          <w:rFonts w:ascii="Arial" w:eastAsia="Times New Roman" w:hAnsi="Arial" w:cs="Arial"/>
          <w:bCs/>
          <w:sz w:val="24"/>
          <w:szCs w:val="24"/>
          <w:lang w:eastAsia="en-US"/>
        </w:rPr>
        <w:t xml:space="preserve">Small organizations - If there are not enough employees to segregate duties compensating controls </w:t>
      </w:r>
      <w:proofErr w:type="gramStart"/>
      <w:r w:rsidRPr="008158BE">
        <w:rPr>
          <w:rFonts w:ascii="Arial" w:eastAsia="Times New Roman" w:hAnsi="Arial" w:cs="Arial"/>
          <w:bCs/>
          <w:sz w:val="24"/>
          <w:szCs w:val="24"/>
          <w:lang w:eastAsia="en-US"/>
        </w:rPr>
        <w:t>should be considered</w:t>
      </w:r>
      <w:proofErr w:type="gramEnd"/>
      <w:r w:rsidRPr="008158BE">
        <w:rPr>
          <w:rFonts w:ascii="Arial" w:eastAsia="Times New Roman" w:hAnsi="Arial" w:cs="Arial"/>
          <w:bCs/>
          <w:sz w:val="24"/>
          <w:szCs w:val="24"/>
          <w:lang w:eastAsia="en-US"/>
        </w:rPr>
        <w:t xml:space="preserve"> such as: having a member of the [governing body] review transactions and trace them back to the source documents.</w:t>
      </w:r>
    </w:p>
    <w:p w:rsidR="007C4DAB" w:rsidRPr="008158BE" w:rsidRDefault="00DC6DAC" w:rsidP="00DC6DAC">
      <w:pPr>
        <w:numPr>
          <w:ilvl w:val="0"/>
          <w:numId w:val="5"/>
        </w:numPr>
        <w:spacing w:line="240" w:lineRule="auto"/>
        <w:rPr>
          <w:rFonts w:ascii="Arial" w:eastAsia="Times New Roman" w:hAnsi="Arial" w:cs="Arial"/>
          <w:bCs/>
          <w:sz w:val="24"/>
          <w:szCs w:val="24"/>
          <w:lang w:eastAsia="en-US"/>
        </w:rPr>
      </w:pPr>
      <w:r w:rsidRPr="008158BE">
        <w:rPr>
          <w:rFonts w:ascii="Arial" w:eastAsia="Times New Roman" w:hAnsi="Arial" w:cs="Arial"/>
          <w:bCs/>
          <w:sz w:val="24"/>
          <w:szCs w:val="24"/>
          <w:lang w:eastAsia="en-US"/>
        </w:rPr>
        <w:lastRenderedPageBreak/>
        <w:t>Entities may choose to modify deposit procedures to allow a department to make their own de</w:t>
      </w:r>
      <w:r w:rsidR="008158BE">
        <w:rPr>
          <w:rFonts w:ascii="Arial" w:eastAsia="Times New Roman" w:hAnsi="Arial" w:cs="Arial"/>
          <w:bCs/>
          <w:sz w:val="24"/>
          <w:szCs w:val="24"/>
          <w:lang w:eastAsia="en-US"/>
        </w:rPr>
        <w:t xml:space="preserve">posit into a bank account. </w:t>
      </w:r>
      <w:r w:rsidRPr="008158BE">
        <w:rPr>
          <w:rFonts w:ascii="Arial" w:eastAsia="Times New Roman" w:hAnsi="Arial" w:cs="Arial"/>
          <w:bCs/>
          <w:sz w:val="24"/>
          <w:szCs w:val="24"/>
          <w:lang w:eastAsia="en-US"/>
        </w:rPr>
        <w:t xml:space="preserve">In such </w:t>
      </w:r>
      <w:proofErr w:type="gramStart"/>
      <w:r w:rsidRPr="008158BE">
        <w:rPr>
          <w:rFonts w:ascii="Arial" w:eastAsia="Times New Roman" w:hAnsi="Arial" w:cs="Arial"/>
          <w:bCs/>
          <w:sz w:val="24"/>
          <w:szCs w:val="24"/>
          <w:lang w:eastAsia="en-US"/>
        </w:rPr>
        <w:t>cases</w:t>
      </w:r>
      <w:proofErr w:type="gramEnd"/>
      <w:r w:rsidRPr="008158BE">
        <w:rPr>
          <w:rFonts w:ascii="Arial" w:eastAsia="Times New Roman" w:hAnsi="Arial" w:cs="Arial"/>
          <w:bCs/>
          <w:sz w:val="24"/>
          <w:szCs w:val="24"/>
          <w:lang w:eastAsia="en-US"/>
        </w:rPr>
        <w:t xml:space="preserve"> the Treasurer should have access to the account and monitor the activity to ensure proper recording of transactions including adjustments, credits and </w:t>
      </w:r>
      <w:r w:rsidR="008158BE" w:rsidRPr="008158BE">
        <w:rPr>
          <w:rFonts w:ascii="Arial" w:eastAsia="Times New Roman" w:hAnsi="Arial" w:cs="Arial"/>
          <w:bCs/>
          <w:sz w:val="24"/>
          <w:szCs w:val="24"/>
          <w:lang w:eastAsia="en-US"/>
        </w:rPr>
        <w:t>withdrawals</w:t>
      </w:r>
      <w:r w:rsidRPr="008158BE">
        <w:rPr>
          <w:rFonts w:ascii="Arial" w:eastAsia="Times New Roman" w:hAnsi="Arial" w:cs="Arial"/>
          <w:bCs/>
          <w:sz w:val="24"/>
          <w:szCs w:val="24"/>
          <w:lang w:eastAsia="en-US"/>
        </w:rPr>
        <w:t xml:space="preserve"> from the account.</w:t>
      </w:r>
    </w:p>
    <w:sectPr w:rsidR="007C4DAB" w:rsidRPr="008158BE" w:rsidSect="00AE33C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630" w:left="1440" w:header="630" w:footer="4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BA" w:rsidRDefault="00E94BBA">
      <w:pPr>
        <w:spacing w:after="0" w:line="240" w:lineRule="auto"/>
      </w:pPr>
      <w:r>
        <w:separator/>
      </w:r>
    </w:p>
  </w:endnote>
  <w:endnote w:type="continuationSeparator" w:id="0">
    <w:p w:rsidR="00E94BBA" w:rsidRDefault="00E9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3F" w:rsidRDefault="00393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312508"/>
      <w:docPartObj>
        <w:docPartGallery w:val="Page Numbers (Bottom of Page)"/>
        <w:docPartUnique/>
      </w:docPartObj>
    </w:sdtPr>
    <w:sdtEndPr>
      <w:rPr>
        <w:noProof/>
      </w:rPr>
    </w:sdtEndPr>
    <w:sdtContent>
      <w:p w:rsidR="001200D0" w:rsidRDefault="001200D0">
        <w:pPr>
          <w:pStyle w:val="Footer"/>
          <w:jc w:val="right"/>
        </w:pPr>
        <w:r>
          <w:fldChar w:fldCharType="begin"/>
        </w:r>
        <w:r>
          <w:instrText xml:space="preserve"> PAGE   \* MERGEFORMAT </w:instrText>
        </w:r>
        <w:r>
          <w:fldChar w:fldCharType="separate"/>
        </w:r>
        <w:r w:rsidR="0039373F">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828" w:rsidRDefault="00FB2828" w:rsidP="00FB2828">
    <w:pPr>
      <w:pStyle w:val="Footer"/>
      <w:pBdr>
        <w:bottom w:val="single" w:sz="6" w:space="1" w:color="auto"/>
      </w:pBdr>
      <w:ind w:left="-720" w:right="-720"/>
      <w:rPr>
        <w:sz w:val="16"/>
      </w:rPr>
    </w:pPr>
  </w:p>
  <w:p w:rsidR="00FB2828" w:rsidRPr="00FB2828" w:rsidRDefault="00FB2828" w:rsidP="00FB2828">
    <w:pPr>
      <w:pStyle w:val="Footer"/>
      <w:spacing w:before="120"/>
      <w:ind w:left="-720" w:right="-720"/>
      <w:jc w:val="center"/>
      <w:rPr>
        <w:sz w:val="18"/>
        <w:szCs w:val="18"/>
      </w:rPr>
    </w:pPr>
    <w:r w:rsidRPr="000F6409">
      <w:rPr>
        <w:sz w:val="18"/>
        <w:szCs w:val="18"/>
      </w:rPr>
      <w:t>Utah State Capitol Complex, Ea</w:t>
    </w:r>
    <w:r w:rsidR="001200D0">
      <w:rPr>
        <w:sz w:val="18"/>
        <w:szCs w:val="18"/>
      </w:rPr>
      <w:t xml:space="preserve">st Office Building, Suite </w:t>
    </w:r>
    <w:proofErr w:type="gramStart"/>
    <w:r w:rsidR="001200D0">
      <w:rPr>
        <w:sz w:val="18"/>
        <w:szCs w:val="18"/>
      </w:rPr>
      <w:t>E310  •</w:t>
    </w:r>
    <w:proofErr w:type="gramEnd"/>
    <w:r w:rsidR="001200D0">
      <w:rPr>
        <w:sz w:val="18"/>
        <w:szCs w:val="18"/>
      </w:rPr>
      <w:t xml:space="preserve">  </w:t>
    </w:r>
    <w:r w:rsidRPr="000F6409">
      <w:rPr>
        <w:sz w:val="18"/>
        <w:szCs w:val="18"/>
      </w:rPr>
      <w:t>S</w:t>
    </w:r>
    <w:r w:rsidR="001200D0">
      <w:rPr>
        <w:sz w:val="18"/>
        <w:szCs w:val="18"/>
      </w:rPr>
      <w:t xml:space="preserve">alt Lake City, Utah 84114-2310  </w:t>
    </w:r>
    <w:r w:rsidRPr="000F6409">
      <w:rPr>
        <w:sz w:val="18"/>
        <w:szCs w:val="18"/>
      </w:rPr>
      <w:t xml:space="preserve">•  Tel: (801) 538-1025  •  </w:t>
    </w:r>
    <w:r>
      <w:rPr>
        <w:sz w:val="18"/>
        <w:szCs w:val="18"/>
      </w:rPr>
      <w:t>auditor.utah.gov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BA" w:rsidRDefault="00E94BBA">
      <w:pPr>
        <w:spacing w:after="0" w:line="240" w:lineRule="auto"/>
      </w:pPr>
      <w:r>
        <w:separator/>
      </w:r>
    </w:p>
  </w:footnote>
  <w:footnote w:type="continuationSeparator" w:id="0">
    <w:p w:rsidR="00E94BBA" w:rsidRDefault="00E94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3F" w:rsidRDefault="00393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3F" w:rsidRDefault="00393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5" w:rsidRPr="00686415" w:rsidRDefault="00DE10F1" w:rsidP="00686415">
    <w:pPr>
      <w:spacing w:after="0"/>
      <w:ind w:left="1197"/>
      <w:rPr>
        <w:rFonts w:ascii="Times New Roman" w:eastAsia="Times New Roman" w:hAnsi="Times New Roman" w:cs="Times New Roman"/>
        <w:color w:val="000000"/>
        <w:sz w:val="20"/>
        <w:szCs w:val="20"/>
        <w:lang w:eastAsia="en-US"/>
      </w:rPr>
    </w:pPr>
    <w:r w:rsidRPr="00A9397C">
      <w:rPr>
        <w:rFonts w:asciiTheme="majorHAnsi" w:hAnsiTheme="majorHAnsi"/>
        <w:b/>
        <w:noProof/>
        <w:sz w:val="28"/>
        <w:szCs w:val="28"/>
        <w:lang w:eastAsia="en-US"/>
      </w:rPr>
      <mc:AlternateContent>
        <mc:Choice Requires="wps">
          <w:drawing>
            <wp:anchor distT="45720" distB="45720" distL="114300" distR="114300" simplePos="0" relativeHeight="251660288" behindDoc="0" locked="0" layoutInCell="1" allowOverlap="1">
              <wp:simplePos x="0" y="0"/>
              <wp:positionH relativeFrom="column">
                <wp:posOffset>3609975</wp:posOffset>
              </wp:positionH>
              <wp:positionV relativeFrom="paragraph">
                <wp:posOffset>-294945</wp:posOffset>
              </wp:positionV>
              <wp:extent cx="2354580" cy="5867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86740"/>
                      </a:xfrm>
                      <a:prstGeom prst="rect">
                        <a:avLst/>
                      </a:prstGeom>
                      <a:solidFill>
                        <a:schemeClr val="tx2">
                          <a:lumMod val="75000"/>
                        </a:schemeClr>
                      </a:solidFill>
                      <a:ln w="9525">
                        <a:solidFill>
                          <a:srgbClr val="000000"/>
                        </a:solidFill>
                        <a:miter lim="800000"/>
                        <a:headEnd/>
                        <a:tailEnd/>
                      </a:ln>
                    </wps:spPr>
                    <wps:txb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25pt;margin-top:-23.2pt;width:185.4pt;height:46.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" fillcolor="#00264c [2415]">
              <v:textbo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v:textbox>
              <w10:wrap type="square"/>
            </v:shape>
          </w:pict>
        </mc:Fallback>
      </mc:AlternateContent>
    </w:r>
    <w:r w:rsidR="000472CE" w:rsidRPr="00FB2828">
      <w:rPr>
        <w:rFonts w:asciiTheme="majorHAnsi" w:hAnsiTheme="majorHAnsi"/>
        <w:b/>
        <w:noProof/>
        <w:sz w:val="28"/>
        <w:szCs w:val="28"/>
        <w:lang w:eastAsia="en-US"/>
      </w:rPr>
      <w:drawing>
        <wp:anchor distT="0" distB="0" distL="114300" distR="114300" simplePos="0" relativeHeight="251658240" behindDoc="0" locked="0" layoutInCell="1" allowOverlap="1">
          <wp:simplePos x="0" y="0"/>
          <wp:positionH relativeFrom="margin">
            <wp:posOffset>-576935</wp:posOffset>
          </wp:positionH>
          <wp:positionV relativeFrom="paragraph">
            <wp:posOffset>-167589</wp:posOffset>
          </wp:positionV>
          <wp:extent cx="1123950" cy="1123950"/>
          <wp:effectExtent l="0" t="0" r="0" b="0"/>
          <wp:wrapThrough wrapText="bothSides">
            <wp:wrapPolygon edited="0">
              <wp:start x="9153" y="0"/>
              <wp:lineTo x="6224" y="732"/>
              <wp:lineTo x="366" y="4759"/>
              <wp:lineTo x="0" y="9519"/>
              <wp:lineTo x="0" y="13546"/>
              <wp:lineTo x="1831" y="17939"/>
              <wp:lineTo x="2197" y="18305"/>
              <wp:lineTo x="6590" y="21234"/>
              <wp:lineTo x="7322" y="21234"/>
              <wp:lineTo x="13912" y="21234"/>
              <wp:lineTo x="14644" y="21234"/>
              <wp:lineTo x="19037" y="18305"/>
              <wp:lineTo x="19403" y="17939"/>
              <wp:lineTo x="21234" y="13546"/>
              <wp:lineTo x="21234" y="8420"/>
              <wp:lineTo x="20868" y="5125"/>
              <wp:lineTo x="15010" y="732"/>
              <wp:lineTo x="12447" y="0"/>
              <wp:lineTo x="9153"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 Auditor Seal black - 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00686415" w:rsidRPr="00686415">
      <w:rPr>
        <w:rFonts w:ascii="Times New Roman" w:eastAsia="Times New Roman" w:hAnsi="Times New Roman" w:cs="Times New Roman"/>
        <w:b/>
        <w:smallCaps/>
        <w:color w:val="000000"/>
        <w:lang w:eastAsia="en-US"/>
      </w:rPr>
      <w:t>Office of the</w:t>
    </w:r>
  </w:p>
  <w:p w:rsidR="00686415" w:rsidRPr="00686415" w:rsidRDefault="0039373F" w:rsidP="00686415">
    <w:pPr>
      <w:spacing w:before="0" w:after="0" w:line="240" w:lineRule="auto"/>
      <w:ind w:left="1197"/>
      <w:rPr>
        <w:rFonts w:ascii="Times New Roman" w:eastAsia="Times New Roman" w:hAnsi="Times New Roman" w:cs="Times New Roman"/>
        <w:color w:val="000000"/>
        <w:sz w:val="20"/>
        <w:szCs w:val="20"/>
        <w:lang w:eastAsia="en-US"/>
      </w:rPr>
    </w:pPr>
    <w:r>
      <w:rPr>
        <w:rFonts w:ascii="Times New Roman" w:eastAsia="Times New Roman" w:hAnsi="Times New Roman" w:cs="Times New Roman"/>
        <w:b/>
        <w:smallCaps/>
        <w:noProof/>
        <w:color w:val="000000"/>
        <w:sz w:val="32"/>
        <w:szCs w:val="32"/>
        <w:lang w:eastAsia="en-US"/>
      </w:rPr>
      <mc:AlternateContent>
        <mc:Choice Requires="wps">
          <w:drawing>
            <wp:anchor distT="0" distB="0" distL="114300" distR="114300" simplePos="0" relativeHeight="251662336" behindDoc="0" locked="0" layoutInCell="1" allowOverlap="1" wp14:anchorId="26391C3F" wp14:editId="77FD5EE5">
              <wp:simplePos x="0" y="0"/>
              <wp:positionH relativeFrom="column">
                <wp:posOffset>3833495</wp:posOffset>
              </wp:positionH>
              <wp:positionV relativeFrom="paragraph">
                <wp:posOffset>114300</wp:posOffset>
              </wp:positionV>
              <wp:extent cx="15430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3050" cy="247650"/>
                      </a:xfrm>
                      <a:prstGeom prst="rect">
                        <a:avLst/>
                      </a:prstGeom>
                      <a:solidFill>
                        <a:schemeClr val="lt1"/>
                      </a:solidFill>
                      <a:ln w="6350">
                        <a:noFill/>
                      </a:ln>
                    </wps:spPr>
                    <wps:txbx>
                      <w:txbxContent>
                        <w:p w:rsidR="0039373F" w:rsidRPr="00D55FB6" w:rsidRDefault="0039373F" w:rsidP="0039373F">
                          <w:pPr>
                            <w:spacing w:before="0"/>
                            <w:rPr>
                              <w:rFonts w:ascii="Times New Roman" w:hAnsi="Times New Roman" w:cs="Times New Roman"/>
                            </w:rPr>
                          </w:pPr>
                          <w:bookmarkStart w:id="0" w:name="_GoBack"/>
                          <w:r w:rsidRPr="00D55FB6">
                            <w:rPr>
                              <w:rFonts w:ascii="Times New Roman" w:hAnsi="Times New Roman" w:cs="Times New Roman"/>
                            </w:rPr>
                            <w:t>As of October 2018</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91C3F" id="Text Box 1" o:spid="_x0000_s1027" type="#_x0000_t202" style="position:absolute;left:0;text-align:left;margin-left:301.85pt;margin-top:9pt;width:121.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" fillcolor="white [3201]" stroked="f" strokeweight=".5pt">
              <v:textbox>
                <w:txbxContent>
                  <w:p w:rsidR="0039373F" w:rsidRPr="00D55FB6" w:rsidRDefault="0039373F" w:rsidP="0039373F">
                    <w:pPr>
                      <w:spacing w:before="0"/>
                      <w:rPr>
                        <w:rFonts w:ascii="Times New Roman" w:hAnsi="Times New Roman" w:cs="Times New Roman"/>
                      </w:rPr>
                    </w:pPr>
                    <w:bookmarkStart w:id="1" w:name="_GoBack"/>
                    <w:r w:rsidRPr="00D55FB6">
                      <w:rPr>
                        <w:rFonts w:ascii="Times New Roman" w:hAnsi="Times New Roman" w:cs="Times New Roman"/>
                      </w:rPr>
                      <w:t>As of October 2018</w:t>
                    </w:r>
                    <w:bookmarkEnd w:id="1"/>
                  </w:p>
                </w:txbxContent>
              </v:textbox>
            </v:shape>
          </w:pict>
        </mc:Fallback>
      </mc:AlternateContent>
    </w:r>
    <w:r w:rsidR="00686415" w:rsidRPr="00686415">
      <w:rPr>
        <w:rFonts w:ascii="Times New Roman" w:eastAsia="Times New Roman" w:hAnsi="Times New Roman" w:cs="Times New Roman"/>
        <w:b/>
        <w:smallCaps/>
        <w:color w:val="000000"/>
        <w:sz w:val="32"/>
        <w:szCs w:val="32"/>
        <w:lang w:eastAsia="en-US"/>
      </w:rPr>
      <w:t>State Auditor</w:t>
    </w:r>
  </w:p>
  <w:p w:rsidR="006D66E4" w:rsidRPr="009E1402" w:rsidRDefault="006D66E4" w:rsidP="00686415">
    <w:pPr>
      <w:pStyle w:val="Heade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21CF6"/>
    <w:multiLevelType w:val="multilevel"/>
    <w:tmpl w:val="89CE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5E1D0E"/>
    <w:multiLevelType w:val="hybridMultilevel"/>
    <w:tmpl w:val="10303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814D1"/>
    <w:multiLevelType w:val="hybridMultilevel"/>
    <w:tmpl w:val="B606A072"/>
    <w:lvl w:ilvl="0" w:tplc="92703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674AA"/>
    <w:multiLevelType w:val="multilevel"/>
    <w:tmpl w:val="FA423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BB4F18"/>
    <w:multiLevelType w:val="multilevel"/>
    <w:tmpl w:val="148A7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573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BA"/>
    <w:rsid w:val="000000CD"/>
    <w:rsid w:val="00027B88"/>
    <w:rsid w:val="000472CE"/>
    <w:rsid w:val="00052549"/>
    <w:rsid w:val="00056551"/>
    <w:rsid w:val="00067459"/>
    <w:rsid w:val="000B0BF7"/>
    <w:rsid w:val="000E07D7"/>
    <w:rsid w:val="001200D0"/>
    <w:rsid w:val="001271B9"/>
    <w:rsid w:val="00150595"/>
    <w:rsid w:val="00170B0F"/>
    <w:rsid w:val="00180AB9"/>
    <w:rsid w:val="00187027"/>
    <w:rsid w:val="00194DF6"/>
    <w:rsid w:val="001B7C1B"/>
    <w:rsid w:val="00250CE8"/>
    <w:rsid w:val="002705C2"/>
    <w:rsid w:val="00292BA8"/>
    <w:rsid w:val="00316EC9"/>
    <w:rsid w:val="00345B6F"/>
    <w:rsid w:val="0039373F"/>
    <w:rsid w:val="003E6DB3"/>
    <w:rsid w:val="003F5F1D"/>
    <w:rsid w:val="004138B1"/>
    <w:rsid w:val="00437F53"/>
    <w:rsid w:val="00472379"/>
    <w:rsid w:val="00490200"/>
    <w:rsid w:val="00491CC3"/>
    <w:rsid w:val="004965F6"/>
    <w:rsid w:val="0049768A"/>
    <w:rsid w:val="004A4FD4"/>
    <w:rsid w:val="004D5A4B"/>
    <w:rsid w:val="004E1AED"/>
    <w:rsid w:val="005305D4"/>
    <w:rsid w:val="0058064B"/>
    <w:rsid w:val="005A0959"/>
    <w:rsid w:val="005A6ECE"/>
    <w:rsid w:val="005B021E"/>
    <w:rsid w:val="005C12A5"/>
    <w:rsid w:val="005E1F43"/>
    <w:rsid w:val="005E3E29"/>
    <w:rsid w:val="005E5A2F"/>
    <w:rsid w:val="00603760"/>
    <w:rsid w:val="006200B7"/>
    <w:rsid w:val="00686415"/>
    <w:rsid w:val="006C0C92"/>
    <w:rsid w:val="006D13D0"/>
    <w:rsid w:val="006D66E4"/>
    <w:rsid w:val="00714EED"/>
    <w:rsid w:val="007671E4"/>
    <w:rsid w:val="007C4DAB"/>
    <w:rsid w:val="007F318C"/>
    <w:rsid w:val="00814E40"/>
    <w:rsid w:val="008158BE"/>
    <w:rsid w:val="00857B60"/>
    <w:rsid w:val="00891B40"/>
    <w:rsid w:val="008B1E5D"/>
    <w:rsid w:val="008F789E"/>
    <w:rsid w:val="00997090"/>
    <w:rsid w:val="009C4E61"/>
    <w:rsid w:val="009E1402"/>
    <w:rsid w:val="00A01BFF"/>
    <w:rsid w:val="00A1310C"/>
    <w:rsid w:val="00A4345F"/>
    <w:rsid w:val="00A84BC8"/>
    <w:rsid w:val="00A9397C"/>
    <w:rsid w:val="00AB0FDB"/>
    <w:rsid w:val="00AB74DD"/>
    <w:rsid w:val="00AD234C"/>
    <w:rsid w:val="00AE33CC"/>
    <w:rsid w:val="00AF2BED"/>
    <w:rsid w:val="00B03F54"/>
    <w:rsid w:val="00B25C43"/>
    <w:rsid w:val="00B63C6B"/>
    <w:rsid w:val="00BB6DAE"/>
    <w:rsid w:val="00BD67AC"/>
    <w:rsid w:val="00C6333D"/>
    <w:rsid w:val="00CA1ECE"/>
    <w:rsid w:val="00CC7818"/>
    <w:rsid w:val="00CD673F"/>
    <w:rsid w:val="00CD6789"/>
    <w:rsid w:val="00CE584B"/>
    <w:rsid w:val="00CF74CF"/>
    <w:rsid w:val="00D040B9"/>
    <w:rsid w:val="00D07E72"/>
    <w:rsid w:val="00D44370"/>
    <w:rsid w:val="00D47A97"/>
    <w:rsid w:val="00D82BAF"/>
    <w:rsid w:val="00DC5438"/>
    <w:rsid w:val="00DC6DAC"/>
    <w:rsid w:val="00DE10F1"/>
    <w:rsid w:val="00DE738D"/>
    <w:rsid w:val="00E0257C"/>
    <w:rsid w:val="00E14F86"/>
    <w:rsid w:val="00E301B8"/>
    <w:rsid w:val="00E94BBA"/>
    <w:rsid w:val="00ED4E50"/>
    <w:rsid w:val="00EF40EE"/>
    <w:rsid w:val="00FB28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735F24B6-6C80-4001-B042-2FC37698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0264C" w:themeColor="text2" w:themeShade="BF"/>
        <w:left w:val="single" w:sz="24" w:space="0" w:color="00264C" w:themeColor="text2" w:themeShade="BF"/>
        <w:bottom w:val="single" w:sz="24" w:space="0" w:color="00264C" w:themeColor="text2" w:themeShade="BF"/>
        <w:right w:val="single" w:sz="24" w:space="0" w:color="00264C" w:themeColor="text2" w:themeShade="BF"/>
      </w:pBdr>
      <w:shd w:val="clear" w:color="auto" w:fill="00264C"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ADD6FF" w:themeColor="text2" w:themeTint="33"/>
        <w:left w:val="single" w:sz="24" w:space="0" w:color="ADD6FF" w:themeColor="text2" w:themeTint="33"/>
        <w:bottom w:val="single" w:sz="24" w:space="0" w:color="ADD6FF" w:themeColor="text2" w:themeTint="33"/>
        <w:right w:val="single" w:sz="24" w:space="0" w:color="ADD6FF" w:themeColor="text2" w:themeTint="33"/>
      </w:pBdr>
      <w:shd w:val="clear" w:color="auto" w:fill="ADD6FF"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rsid w:val="00D47A97"/>
    <w:pPr>
      <w:pBdr>
        <w:top w:val="single" w:sz="6" w:space="2" w:color="003366" w:themeColor="text2"/>
      </w:pBdr>
      <w:spacing w:before="300" w:after="0"/>
      <w:outlineLvl w:val="2"/>
    </w:pPr>
    <w:rPr>
      <w:rFonts w:asciiTheme="majorHAnsi" w:eastAsiaTheme="majorEastAsia" w:hAnsiTheme="majorHAnsi" w:cstheme="majorBidi"/>
      <w:caps/>
      <w:color w:val="001933"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03366" w:themeColor="text2"/>
      </w:pBdr>
      <w:spacing w:before="200" w:after="0"/>
      <w:outlineLvl w:val="3"/>
    </w:pPr>
    <w:rPr>
      <w:rFonts w:asciiTheme="majorHAnsi" w:eastAsiaTheme="majorEastAsia" w:hAnsiTheme="majorHAnsi" w:cstheme="majorBidi"/>
      <w:caps/>
      <w:color w:val="00264C"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03366" w:themeColor="text2"/>
      </w:pBdr>
      <w:spacing w:before="200" w:after="0"/>
      <w:outlineLvl w:val="4"/>
    </w:pPr>
    <w:rPr>
      <w:rFonts w:asciiTheme="majorHAnsi" w:eastAsiaTheme="majorEastAsia" w:hAnsiTheme="majorHAnsi" w:cstheme="majorBidi"/>
      <w:caps/>
      <w:color w:val="00264C"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03366" w:themeColor="text2"/>
      </w:pBdr>
      <w:spacing w:before="200" w:after="0"/>
      <w:outlineLvl w:val="5"/>
    </w:pPr>
    <w:rPr>
      <w:rFonts w:asciiTheme="majorHAnsi" w:eastAsiaTheme="majorEastAsia" w:hAnsiTheme="majorHAnsi" w:cstheme="majorBidi"/>
      <w:caps/>
      <w:color w:val="00264C"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0264C"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0264C"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ADD6FF"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01933" w:themeColor="text2" w:themeShade="80"/>
      <w:spacing w:val="15"/>
    </w:rPr>
  </w:style>
  <w:style w:type="table" w:styleId="TableGrid">
    <w:name w:val="Table Grid"/>
    <w:basedOn w:val="TableNormal"/>
    <w:uiPriority w:val="39"/>
    <w:pPr>
      <w:spacing w:after="0" w:line="240" w:lineRule="auto"/>
    </w:pPr>
    <w:tblPr>
      <w:tblBorders>
        <w:top w:val="single" w:sz="4" w:space="0" w:color="003366" w:themeColor="text1"/>
        <w:left w:val="single" w:sz="4" w:space="0" w:color="003366" w:themeColor="text1"/>
        <w:bottom w:val="single" w:sz="4" w:space="0" w:color="003366" w:themeColor="text1"/>
        <w:right w:val="single" w:sz="4" w:space="0" w:color="003366" w:themeColor="text1"/>
        <w:insideH w:val="single" w:sz="4" w:space="0" w:color="003366" w:themeColor="text1"/>
        <w:insideV w:val="single" w:sz="4" w:space="0" w:color="003366"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0264C"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0264C"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00468E" w:themeColor="text1" w:themeTint="E6"/>
    </w:rPr>
  </w:style>
  <w:style w:type="character" w:customStyle="1" w:styleId="SubtitleChar">
    <w:name w:val="Subtitle Char"/>
    <w:basedOn w:val="DefaultParagraphFont"/>
    <w:link w:val="Subtitle"/>
    <w:uiPriority w:val="11"/>
    <w:semiHidden/>
    <w:rsid w:val="004E1AED"/>
    <w:rPr>
      <w:color w:val="00468E"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0264C"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0264C"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0264C"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0264C"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0264C"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BB6DAE"/>
    <w:pPr>
      <w:ind w:left="720"/>
      <w:contextualSpacing/>
    </w:pPr>
  </w:style>
  <w:style w:type="paragraph" w:styleId="BodyText">
    <w:name w:val="Body Text"/>
    <w:basedOn w:val="Normal"/>
    <w:link w:val="BodyTextChar"/>
    <w:uiPriority w:val="99"/>
    <w:semiHidden/>
    <w:unhideWhenUsed/>
    <w:rsid w:val="00997090"/>
    <w:pPr>
      <w:spacing w:after="120"/>
    </w:pPr>
  </w:style>
  <w:style w:type="character" w:customStyle="1" w:styleId="BodyTextChar">
    <w:name w:val="Body Text Char"/>
    <w:basedOn w:val="DefaultParagraphFont"/>
    <w:link w:val="BodyText"/>
    <w:uiPriority w:val="99"/>
    <w:semiHidden/>
    <w:rsid w:val="00997090"/>
  </w:style>
  <w:style w:type="character" w:styleId="Hyperlink">
    <w:name w:val="Hyperlink"/>
    <w:rsid w:val="00997090"/>
    <w:rPr>
      <w:color w:val="0000FF"/>
      <w:u w:val="single"/>
    </w:rPr>
  </w:style>
  <w:style w:type="paragraph" w:styleId="NoSpacing">
    <w:name w:val="No Spacing"/>
    <w:uiPriority w:val="1"/>
    <w:qFormat/>
    <w:rsid w:val="00997090"/>
    <w:pPr>
      <w:spacing w:before="0" w:after="0" w:line="240" w:lineRule="auto"/>
    </w:pPr>
    <w:rPr>
      <w:rFonts w:ascii="Calibri" w:eastAsia="Calibri" w:hAnsi="Calibri" w:cs="Times New Roman"/>
      <w:lang w:eastAsia="en-US"/>
    </w:rPr>
  </w:style>
  <w:style w:type="paragraph" w:styleId="NormalWeb">
    <w:name w:val="Normal (Web)"/>
    <w:basedOn w:val="Normal"/>
    <w:uiPriority w:val="99"/>
    <w:unhideWhenUsed/>
    <w:rsid w:val="000472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04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90">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74127690">
      <w:bodyDiv w:val="1"/>
      <w:marLeft w:val="0"/>
      <w:marRight w:val="0"/>
      <w:marTop w:val="0"/>
      <w:marBottom w:val="0"/>
      <w:divBdr>
        <w:top w:val="none" w:sz="0" w:space="0" w:color="auto"/>
        <w:left w:val="none" w:sz="0" w:space="0" w:color="auto"/>
        <w:bottom w:val="none" w:sz="0" w:space="0" w:color="auto"/>
        <w:right w:val="none" w:sz="0" w:space="0" w:color="auto"/>
      </w:divBdr>
    </w:div>
    <w:div w:id="241451474">
      <w:bodyDiv w:val="1"/>
      <w:marLeft w:val="0"/>
      <w:marRight w:val="0"/>
      <w:marTop w:val="0"/>
      <w:marBottom w:val="0"/>
      <w:divBdr>
        <w:top w:val="none" w:sz="0" w:space="0" w:color="auto"/>
        <w:left w:val="none" w:sz="0" w:space="0" w:color="auto"/>
        <w:bottom w:val="none" w:sz="0" w:space="0" w:color="auto"/>
        <w:right w:val="none" w:sz="0" w:space="0" w:color="auto"/>
      </w:divBdr>
    </w:div>
    <w:div w:id="306204766">
      <w:bodyDiv w:val="1"/>
      <w:marLeft w:val="0"/>
      <w:marRight w:val="0"/>
      <w:marTop w:val="0"/>
      <w:marBottom w:val="0"/>
      <w:divBdr>
        <w:top w:val="none" w:sz="0" w:space="0" w:color="auto"/>
        <w:left w:val="none" w:sz="0" w:space="0" w:color="auto"/>
        <w:bottom w:val="none" w:sz="0" w:space="0" w:color="auto"/>
        <w:right w:val="none" w:sz="0" w:space="0" w:color="auto"/>
      </w:divBdr>
    </w:div>
    <w:div w:id="411901788">
      <w:bodyDiv w:val="1"/>
      <w:marLeft w:val="0"/>
      <w:marRight w:val="0"/>
      <w:marTop w:val="0"/>
      <w:marBottom w:val="0"/>
      <w:divBdr>
        <w:top w:val="none" w:sz="0" w:space="0" w:color="auto"/>
        <w:left w:val="none" w:sz="0" w:space="0" w:color="auto"/>
        <w:bottom w:val="none" w:sz="0" w:space="0" w:color="auto"/>
        <w:right w:val="none" w:sz="0" w:space="0" w:color="auto"/>
      </w:divBdr>
    </w:div>
    <w:div w:id="560990726">
      <w:bodyDiv w:val="1"/>
      <w:marLeft w:val="0"/>
      <w:marRight w:val="0"/>
      <w:marTop w:val="0"/>
      <w:marBottom w:val="0"/>
      <w:divBdr>
        <w:top w:val="none" w:sz="0" w:space="0" w:color="auto"/>
        <w:left w:val="none" w:sz="0" w:space="0" w:color="auto"/>
        <w:bottom w:val="none" w:sz="0" w:space="0" w:color="auto"/>
        <w:right w:val="none" w:sz="0" w:space="0" w:color="auto"/>
      </w:divBdr>
    </w:div>
    <w:div w:id="637686447">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68426414">
      <w:bodyDiv w:val="1"/>
      <w:marLeft w:val="0"/>
      <w:marRight w:val="0"/>
      <w:marTop w:val="0"/>
      <w:marBottom w:val="0"/>
      <w:divBdr>
        <w:top w:val="none" w:sz="0" w:space="0" w:color="auto"/>
        <w:left w:val="none" w:sz="0" w:space="0" w:color="auto"/>
        <w:bottom w:val="none" w:sz="0" w:space="0" w:color="auto"/>
        <w:right w:val="none" w:sz="0" w:space="0" w:color="auto"/>
      </w:divBdr>
    </w:div>
    <w:div w:id="928194856">
      <w:bodyDiv w:val="1"/>
      <w:marLeft w:val="0"/>
      <w:marRight w:val="0"/>
      <w:marTop w:val="0"/>
      <w:marBottom w:val="0"/>
      <w:divBdr>
        <w:top w:val="none" w:sz="0" w:space="0" w:color="auto"/>
        <w:left w:val="none" w:sz="0" w:space="0" w:color="auto"/>
        <w:bottom w:val="none" w:sz="0" w:space="0" w:color="auto"/>
        <w:right w:val="none" w:sz="0" w:space="0" w:color="auto"/>
      </w:divBdr>
    </w:div>
    <w:div w:id="971790727">
      <w:bodyDiv w:val="1"/>
      <w:marLeft w:val="0"/>
      <w:marRight w:val="0"/>
      <w:marTop w:val="0"/>
      <w:marBottom w:val="0"/>
      <w:divBdr>
        <w:top w:val="none" w:sz="0" w:space="0" w:color="auto"/>
        <w:left w:val="none" w:sz="0" w:space="0" w:color="auto"/>
        <w:bottom w:val="none" w:sz="0" w:space="0" w:color="auto"/>
        <w:right w:val="none" w:sz="0" w:space="0" w:color="auto"/>
      </w:divBdr>
    </w:div>
    <w:div w:id="979187108">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50035919">
      <w:bodyDiv w:val="1"/>
      <w:marLeft w:val="0"/>
      <w:marRight w:val="0"/>
      <w:marTop w:val="0"/>
      <w:marBottom w:val="0"/>
      <w:divBdr>
        <w:top w:val="none" w:sz="0" w:space="0" w:color="auto"/>
        <w:left w:val="none" w:sz="0" w:space="0" w:color="auto"/>
        <w:bottom w:val="none" w:sz="0" w:space="0" w:color="auto"/>
        <w:right w:val="none" w:sz="0" w:space="0" w:color="auto"/>
      </w:divBdr>
    </w:div>
    <w:div w:id="1065757736">
      <w:bodyDiv w:val="1"/>
      <w:marLeft w:val="0"/>
      <w:marRight w:val="0"/>
      <w:marTop w:val="0"/>
      <w:marBottom w:val="0"/>
      <w:divBdr>
        <w:top w:val="none" w:sz="0" w:space="0" w:color="auto"/>
        <w:left w:val="none" w:sz="0" w:space="0" w:color="auto"/>
        <w:bottom w:val="none" w:sz="0" w:space="0" w:color="auto"/>
        <w:right w:val="none" w:sz="0" w:space="0" w:color="auto"/>
      </w:divBdr>
    </w:div>
    <w:div w:id="1071663084">
      <w:bodyDiv w:val="1"/>
      <w:marLeft w:val="0"/>
      <w:marRight w:val="0"/>
      <w:marTop w:val="0"/>
      <w:marBottom w:val="0"/>
      <w:divBdr>
        <w:top w:val="none" w:sz="0" w:space="0" w:color="auto"/>
        <w:left w:val="none" w:sz="0" w:space="0" w:color="auto"/>
        <w:bottom w:val="none" w:sz="0" w:space="0" w:color="auto"/>
        <w:right w:val="none" w:sz="0" w:space="0" w:color="auto"/>
      </w:divBdr>
    </w:div>
    <w:div w:id="1140458856">
      <w:bodyDiv w:val="1"/>
      <w:marLeft w:val="0"/>
      <w:marRight w:val="0"/>
      <w:marTop w:val="0"/>
      <w:marBottom w:val="0"/>
      <w:divBdr>
        <w:top w:val="none" w:sz="0" w:space="0" w:color="auto"/>
        <w:left w:val="none" w:sz="0" w:space="0" w:color="auto"/>
        <w:bottom w:val="none" w:sz="0" w:space="0" w:color="auto"/>
        <w:right w:val="none" w:sz="0" w:space="0" w:color="auto"/>
      </w:divBdr>
    </w:div>
    <w:div w:id="1330593377">
      <w:bodyDiv w:val="1"/>
      <w:marLeft w:val="0"/>
      <w:marRight w:val="0"/>
      <w:marTop w:val="0"/>
      <w:marBottom w:val="0"/>
      <w:divBdr>
        <w:top w:val="none" w:sz="0" w:space="0" w:color="auto"/>
        <w:left w:val="none" w:sz="0" w:space="0" w:color="auto"/>
        <w:bottom w:val="none" w:sz="0" w:space="0" w:color="auto"/>
        <w:right w:val="none" w:sz="0" w:space="0" w:color="auto"/>
      </w:divBdr>
    </w:div>
    <w:div w:id="1439912246">
      <w:bodyDiv w:val="1"/>
      <w:marLeft w:val="0"/>
      <w:marRight w:val="0"/>
      <w:marTop w:val="0"/>
      <w:marBottom w:val="0"/>
      <w:divBdr>
        <w:top w:val="none" w:sz="0" w:space="0" w:color="auto"/>
        <w:left w:val="none" w:sz="0" w:space="0" w:color="auto"/>
        <w:bottom w:val="none" w:sz="0" w:space="0" w:color="auto"/>
        <w:right w:val="none" w:sz="0" w:space="0" w:color="auto"/>
      </w:divBdr>
    </w:div>
    <w:div w:id="1475680846">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17559647">
      <w:bodyDiv w:val="1"/>
      <w:marLeft w:val="0"/>
      <w:marRight w:val="0"/>
      <w:marTop w:val="0"/>
      <w:marBottom w:val="0"/>
      <w:divBdr>
        <w:top w:val="none" w:sz="0" w:space="0" w:color="auto"/>
        <w:left w:val="none" w:sz="0" w:space="0" w:color="auto"/>
        <w:bottom w:val="none" w:sz="0" w:space="0" w:color="auto"/>
        <w:right w:val="none" w:sz="0" w:space="0" w:color="auto"/>
      </w:divBdr>
    </w:div>
    <w:div w:id="2081442299">
      <w:bodyDiv w:val="1"/>
      <w:marLeft w:val="0"/>
      <w:marRight w:val="0"/>
      <w:marTop w:val="0"/>
      <w:marBottom w:val="0"/>
      <w:divBdr>
        <w:top w:val="none" w:sz="0" w:space="0" w:color="auto"/>
        <w:left w:val="none" w:sz="0" w:space="0" w:color="auto"/>
        <w:bottom w:val="none" w:sz="0" w:space="0" w:color="auto"/>
        <w:right w:val="none" w:sz="0" w:space="0" w:color="auto"/>
      </w:divBdr>
    </w:div>
    <w:div w:id="2113669805">
      <w:bodyDiv w:val="1"/>
      <w:marLeft w:val="0"/>
      <w:marRight w:val="0"/>
      <w:marTop w:val="0"/>
      <w:marBottom w:val="0"/>
      <w:divBdr>
        <w:top w:val="none" w:sz="0" w:space="0" w:color="auto"/>
        <w:left w:val="none" w:sz="0" w:space="0" w:color="auto"/>
        <w:bottom w:val="none" w:sz="0" w:space="0" w:color="auto"/>
        <w:right w:val="none" w:sz="0" w:space="0" w:color="auto"/>
      </w:divBdr>
      <w:divsChild>
        <w:div w:id="1104615496">
          <w:marLeft w:val="-22"/>
          <w:marRight w:val="0"/>
          <w:marTop w:val="0"/>
          <w:marBottom w:val="0"/>
          <w:divBdr>
            <w:top w:val="none" w:sz="0" w:space="0" w:color="auto"/>
            <w:left w:val="none" w:sz="0" w:space="0" w:color="auto"/>
            <w:bottom w:val="none" w:sz="0" w:space="0" w:color="auto"/>
            <w:right w:val="none" w:sz="0" w:space="0" w:color="auto"/>
          </w:divBdr>
        </w:div>
        <w:div w:id="906916442">
          <w:marLeft w:val="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rgmann\Downloads\tf03749967.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Custom 10">
      <a:dk1>
        <a:srgbClr val="003366"/>
      </a:dk1>
      <a:lt1>
        <a:srgbClr val="FFFFFF"/>
      </a:lt1>
      <a:dk2>
        <a:srgbClr val="003366"/>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schemas.microsoft.com/office/2006/documentManagement/types"/>
    <ds:schemaRef ds:uri="http://www.w3.org/XML/1998/namespace"/>
    <ds:schemaRef ds:uri="http://purl.org/dc/elements/1.1/"/>
    <ds:schemaRef ds:uri="http://schemas.microsoft.com/office/2006/metadata/properties"/>
    <ds:schemaRef ds:uri="4873beb7-5857-4685-be1f-d57550cc96cc"/>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12899-22B1-43DF-83BD-AE302E7B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tf03749967</Template>
  <TotalTime>16</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Bergmann</dc:creator>
  <cp:keywords/>
  <dc:description/>
  <cp:lastModifiedBy>Jeremy Walker</cp:lastModifiedBy>
  <cp:revision>5</cp:revision>
  <dcterms:created xsi:type="dcterms:W3CDTF">2018-09-25T21:30:00Z</dcterms:created>
  <dcterms:modified xsi:type="dcterms:W3CDTF">2018-10-18T13:53:00Z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